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单元1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 xml:space="preserve"> 缓存机制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了解 MyBatis 二级缓存的运行原理</w:t>
            </w:r>
          </w:p>
          <w:p w14:paraId="3490BA1D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熟悉二级缓存的配置层级与作用域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3E467C85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完成 Mapper 级别的二级缓存基础配置</w:t>
            </w:r>
          </w:p>
          <w:p w14:paraId="003412E3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实现缓存刷新策略与过期时间设置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MyBatis 二级缓存是企业级应用性能优化的核心组件，通过本单元学习让学生掌握数据库缓存设计思想，培养在高并发场景下解决性能瓶颈的能力，为分布式系统开发奠定基础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72D4237F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二级缓存的 XML 配置与注解配置方式</w:t>
            </w:r>
          </w:p>
          <w:p w14:paraId="1DAD1E76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FIFO/LRU 缓存淘汰策略的实际应用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0AE0FE97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缓存一致性问题解决方案</w:t>
            </w:r>
          </w:p>
          <w:p w14:paraId="33C3A9CC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 xml:space="preserve">分布式环境下的缓存同步机制 </w:t>
            </w:r>
          </w:p>
          <w:p w14:paraId="369003FD">
            <w:pPr>
              <w:pStyle w:val="9"/>
              <w:spacing w:before="0" w:beforeAutospacing="0" w:after="0" w:afterAutospacing="0"/>
            </w:pP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缓存机制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二级缓存设置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8480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缓存机制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二级缓存设置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6432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7456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8890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核心配置实践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4.25pt;margin-top:0.7pt;height:40.75pt;width:219.4pt;z-index:251662336;mso-width-relative:page;mso-height-relative:page;" filled="f" stroked="f" coordsize="21600,21600" o:gfxdata="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AkKcX1wAAAAgBAAAPAAAAAAAAAAEAIAAAACIAAABkcnMv&#10;ZG93bnJldi54bWxQSwECFAAUAAAACACHTuJAUBuClD0CAAB2BAAADgAAAAAAAAABACAAAAAm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核心配置实践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3360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、高级策略调优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、高级策略调优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4384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5408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 MyBatis 二级缓存完成商品查询接口优化，实现缓存命中率监控与失效策略配置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6237"/>
        <w:gridCol w:w="2179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13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2179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490CB47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0E99D7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2F5108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4FD6D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CDB85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1C442D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4CA6D99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6F696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F01647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03CA8E1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82129B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2A0383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CAFC59F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784A0A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6743F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5D6709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DADA27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9C5DA6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12C9801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6578C5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5C9462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81A2BE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E3450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9428B5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405136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6E6F91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A012AF5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9EAE15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56B2F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5009BB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03F22BD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A786E0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F428A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163C3B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0B8680B5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教师介绍课程内容：MyBatis 缓存体系在企业项目中的实际应用场景，对比原生 JDBC 与 MyBatis 的性能差异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提问：为什么电商平台商品详情页需要缓存？数据库查询中 80% 的性能瓶颈来自哪里？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367C217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1、MyBatis 二级缓存基础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（1）缓存架构解析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二级缓存作用于 Mapper 级别，基于 namespace 实现隔离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缓存生命周期：从会话提交到全局范围有效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（2）核心配置要素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全局配置：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&lt;settings&gt;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&lt;setting name="cacheEnabled" value="true"/&gt;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&lt;/settings&gt;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Mapper 配置：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&lt;mapper namespace="com.example.ProductMapper"&gt;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&lt;cache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eviction="LRU"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flushInterval="60000"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size="1024"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readOnly="true"/&gt;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&lt;/mapper&gt;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（3）缓存策略参数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eviction：淘汰策略（LRU/FIFO/SOFT/WEAK）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flushInterval：自动刷新时间（毫秒）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size：缓存引用数上限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readOnly：是否只读模式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2、第三方缓存框架集成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（1）Redis 集成步骤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①添加依赖：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&lt;dependency&gt;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&lt;groupId&gt;org.mybatis.caches&lt;/groupId&gt;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&lt;artifactId&gt;mybatis-redis&lt;/artifactId&gt;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&lt;version&gt;2.0.0&lt;/version&gt;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&lt;/dependency&gt;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②配置 Redis 缓存实现：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&lt;cache type="org.mybatis.caches.redis.RedisCache"/&gt;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③添加 Redis 连接配置：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&lt;settings&gt;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&lt;setting name="redis.host" value="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instrText xml:space="preserve"> HYPERLINK "https://localhost/" \t "https://www.doubao.com/chat/_blank" </w:instrTex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localhost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"/&gt;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&lt;setting name="redis.port" value="6379"/&gt;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&lt;/settings&gt;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（2）Ehcache 集成要点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①引入 ehcache-core 依赖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②创建 ehcache.xml 配置文件：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&lt;cache name="productCache"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maxElementsInMemory="1000"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eternal="false"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timeToIdleSeconds="300"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timeToLiveSeconds="600"/&gt;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③Mapper 关联配置：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&lt;cache type="org.mybatis.caches.ehcache.EhcacheCache"/&gt;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3、缓存一致性解决方案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基于数据库触发器的缓存失效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分布式环境下使用 Redis 发布订阅机制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读写分离场景下的缓存版本号控制</w:t>
            </w:r>
          </w:p>
          <w:p w14:paraId="799EAD77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F184BD4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DB25A23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完成 ProductMapper 的二级缓存配置，要求：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使用 LRU 策略，缓存容量 512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设置 1 分钟自动刷新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集成 Redis 作为缓存介质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实现查询接口的缓存命中率统计</w:t>
            </w:r>
          </w:p>
        </w:tc>
        <w:tc>
          <w:tcPr>
            <w:tcW w:w="2179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5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237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754120" cy="2032000"/>
                      <wp:effectExtent l="7620" t="7620" r="17780" b="1778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4120" cy="2032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E20B7B1">
                                  <w:pPr>
                                    <w:ind w:firstLine="1446" w:firstLineChars="600"/>
                                    <w:jc w:val="left"/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b/>
                                      <w:bCs w:val="0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MyBatis 二级缓存技术要点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b/>
                                      <w:bCs w:val="0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一、核心配置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1. 全局缓存开关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2.Mapper 缓存声明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3. 策略参数详解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二、第三方集成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1.Redis 集成三步法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2.Ehcache 配置要素</w:t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br w:type="textWrapping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60pt;width:295.6pt;z-index:251669504;mso-width-relative:page;mso-height-relative:page;" fillcolor="#D9D9D9" filled="t" stroked="t" coordsize="21600,21600" o:gfxdata="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C1JWJNUAAAAIAQAADwAAAAAAAAABACAAAAAi&#10;AAAAZHJzL2Rvd25yZXYueG1sUEsBAhQAFAAAAAgAh07iQEg2MnJGAgAAiQQAAA4AAAAAAAAAAQAg&#10;AAAAJAEAAGRycy9lMm9Eb2MueG1sUEsFBgAAAAAGAAYAWQEAANw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E20B7B1">
                            <w:pPr>
                              <w:ind w:firstLine="1446" w:firstLineChars="600"/>
                              <w:jc w:val="left"/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/>
                                <w:bCs w:val="0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MyBatis 二级缓存技术要点</w:t>
                            </w:r>
                            <w:r>
                              <w:rPr>
                                <w:rFonts w:hint="default" w:ascii="宋体" w:hAnsi="宋体" w:cs="宋体"/>
                                <w:b/>
                                <w:bCs w:val="0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一、核心配置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eastAsia" w:ascii="宋体" w:hAnsi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1. 全局缓存开关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eastAsia" w:ascii="宋体" w:hAnsi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2.Mapper 缓存声明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eastAsia" w:ascii="宋体" w:hAnsi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3. 策略参数详解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二、第三方集成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eastAsia" w:ascii="宋体" w:hAnsi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1.Redis 集成三步法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eastAsia" w:ascii="宋体" w:hAnsi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2.Ehcache 配置要素</w:t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br w:type="textWrapping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2179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71E535E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在实际项目中，缓存配置的合理性直接影响系统性能。教学中应加强分布式环境下的缓存同步案例讲解，通过压测工具让学生直观感受缓存命中率对 QPS 的影响，后续可增加多级缓存架构的拓展内容</w:t>
            </w:r>
          </w:p>
        </w:tc>
        <w:tc>
          <w:tcPr>
            <w:tcW w:w="2179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90A07D5"/>
    <w:rsid w:val="0B9F256E"/>
    <w:rsid w:val="0C203DF5"/>
    <w:rsid w:val="0C7437A3"/>
    <w:rsid w:val="0C892A2B"/>
    <w:rsid w:val="0CE8154F"/>
    <w:rsid w:val="0CF53982"/>
    <w:rsid w:val="0D033323"/>
    <w:rsid w:val="0F936083"/>
    <w:rsid w:val="10EA5A3E"/>
    <w:rsid w:val="14132D88"/>
    <w:rsid w:val="14B7032D"/>
    <w:rsid w:val="14C1008E"/>
    <w:rsid w:val="155D1958"/>
    <w:rsid w:val="15B65CBF"/>
    <w:rsid w:val="167548C9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05A3573"/>
    <w:rsid w:val="20983709"/>
    <w:rsid w:val="21A864C6"/>
    <w:rsid w:val="23490B58"/>
    <w:rsid w:val="250E136F"/>
    <w:rsid w:val="25BD4805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5B257F9"/>
    <w:rsid w:val="5866141B"/>
    <w:rsid w:val="59A70139"/>
    <w:rsid w:val="5A876095"/>
    <w:rsid w:val="5AA31AD3"/>
    <w:rsid w:val="5ABC3575"/>
    <w:rsid w:val="5C8903E9"/>
    <w:rsid w:val="5CCD75DA"/>
    <w:rsid w:val="5D7B6A14"/>
    <w:rsid w:val="5DC01731"/>
    <w:rsid w:val="5E1B4B8B"/>
    <w:rsid w:val="5EAE501F"/>
    <w:rsid w:val="61496F33"/>
    <w:rsid w:val="64914A9C"/>
    <w:rsid w:val="64B555DD"/>
    <w:rsid w:val="652739F5"/>
    <w:rsid w:val="655A78EA"/>
    <w:rsid w:val="66C44D83"/>
    <w:rsid w:val="67071002"/>
    <w:rsid w:val="67C60C23"/>
    <w:rsid w:val="68014B1A"/>
    <w:rsid w:val="6AC77447"/>
    <w:rsid w:val="6C1112AD"/>
    <w:rsid w:val="6C742D41"/>
    <w:rsid w:val="6CF94FF3"/>
    <w:rsid w:val="72486558"/>
    <w:rsid w:val="738B42FF"/>
    <w:rsid w:val="75D5244D"/>
    <w:rsid w:val="77301D7E"/>
    <w:rsid w:val="77FF2319"/>
    <w:rsid w:val="7ADC6FBD"/>
    <w:rsid w:val="7BCE7867"/>
    <w:rsid w:val="7D4A49D8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1044</Words>
  <Characters>1859</Characters>
  <Lines>23</Lines>
  <Paragraphs>6</Paragraphs>
  <TotalTime>8</TotalTime>
  <ScaleCrop>false</ScaleCrop>
  <LinksUpToDate>false</LinksUpToDate>
  <CharactersWithSpaces>1967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2025-06-30T08:23:03Z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9790012C8EED47FBA6391DAD7A94381B_13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